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9B" w:rsidRPr="00F17B9B" w:rsidRDefault="00F17B9B" w:rsidP="00F17B9B">
      <w:pPr>
        <w:spacing w:line="930" w:lineRule="atLeast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 w:rsidRPr="00F17B9B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Итоговое сочинение (изложение)</w:t>
      </w:r>
    </w:p>
    <w:p w:rsidR="00F17B9B" w:rsidRPr="00F17B9B" w:rsidRDefault="00F17B9B" w:rsidP="00F17B9B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</w:t>
      </w:r>
      <w:bookmarkStart w:id="0" w:name="_GoBack"/>
      <w:bookmarkEnd w:id="0"/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в 2022 и 2023 гг.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Открытый банк итогового изложения пополнен новыми текстами.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Порядок и процедура проведения итогового сочинения (изложения), критерии их оценивания в новом учебном году не меняются.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17B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сайте ФГБНУ «ФИПИ» опубликованы следующие материалы: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4" w:tgtFrame="_blank" w:history="1">
        <w:r w:rsidRPr="00F17B9B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1. Структура закрытого банка тем итогового сочинения</w:t>
        </w:r>
      </w:hyperlink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(уточнена)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5" w:tgtFrame="_blank" w:history="1">
        <w:r w:rsidRPr="00F17B9B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2. Комментарии к разделам закрытого банка тем итогового сочинения</w:t>
        </w:r>
      </w:hyperlink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(уточнены)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tgtFrame="_blank" w:history="1">
        <w:r w:rsidRPr="00F17B9B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3. Образец комплекта тем 2023/24 учебного года</w:t>
        </w:r>
      </w:hyperlink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(обновлен)</w:t>
      </w:r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7" w:tgtFrame="_blank" w:history="1">
        <w:r w:rsidRPr="00F17B9B">
          <w:rPr>
            <w:rFonts w:ascii="Arial" w:eastAsia="Times New Roman" w:hAnsi="Arial" w:cs="Arial"/>
            <w:color w:val="1E7B84"/>
            <w:sz w:val="24"/>
            <w:szCs w:val="24"/>
            <w:u w:val="single"/>
            <w:bdr w:val="none" w:sz="0" w:space="0" w:color="auto" w:frame="1"/>
            <w:lang w:eastAsia="ru-RU"/>
          </w:rPr>
          <w:t>4. Критерии оценивания итогового сочинения (изложения)</w:t>
        </w:r>
      </w:hyperlink>
      <w:r w:rsidRPr="00F17B9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(без изменений)</w:t>
      </w:r>
    </w:p>
    <w:p w:rsidR="009A5652" w:rsidRDefault="009A5652"/>
    <w:sectPr w:rsidR="009A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64"/>
    <w:rsid w:val="009A5652"/>
    <w:rsid w:val="00A34664"/>
    <w:rsid w:val="00F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2EFB3-A9B9-4708-8897-0F5CC4E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65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578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04_Kriterii_it_so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03_Obrazec_komplekta_tem_2023_24.pdf" TargetMode="External"/><Relationship Id="rId5" Type="http://schemas.openxmlformats.org/officeDocument/2006/relationships/hyperlink" Target="https://doc.fipi.ru/itogovoe-sochinenie/02_Kommentarii_k_razdelam_banka_tem_sochineniy_2023.pdf" TargetMode="External"/><Relationship Id="rId4" Type="http://schemas.openxmlformats.org/officeDocument/2006/relationships/hyperlink" Target="https://doc.fipi.ru/itogovoe-sochinenie/01_Struktura_banka_tem_sochineniy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Троицкая</dc:creator>
  <cp:keywords/>
  <dc:description/>
  <cp:lastModifiedBy>Алла Троицкая</cp:lastModifiedBy>
  <cp:revision>2</cp:revision>
  <dcterms:created xsi:type="dcterms:W3CDTF">2023-09-19T14:09:00Z</dcterms:created>
  <dcterms:modified xsi:type="dcterms:W3CDTF">2023-09-19T14:10:00Z</dcterms:modified>
</cp:coreProperties>
</file>