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AF6C28" w:rsidRPr="001D438E" w:rsidTr="00AF6C28">
        <w:tc>
          <w:tcPr>
            <w:tcW w:w="4962" w:type="dxa"/>
          </w:tcPr>
          <w:p w:rsidR="00E22B57" w:rsidRPr="00E22B57" w:rsidRDefault="00E22B57" w:rsidP="00E22B57">
            <w:pPr>
              <w:widowControl/>
              <w:autoSpaceDE/>
              <w:autoSpaceDN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E22B57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Принято</w:t>
            </w:r>
          </w:p>
          <w:p w:rsidR="00E22B57" w:rsidRPr="00E22B57" w:rsidRDefault="00E22B57" w:rsidP="00E22B57">
            <w:pPr>
              <w:widowControl/>
              <w:autoSpaceDE/>
              <w:autoSpaceDN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E22B57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на педагогическом совете </w:t>
            </w:r>
          </w:p>
          <w:p w:rsidR="00E22B57" w:rsidRPr="00E22B57" w:rsidRDefault="00E22B57" w:rsidP="00E22B57">
            <w:pPr>
              <w:widowControl/>
              <w:autoSpaceDE/>
              <w:autoSpaceDN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E22B57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МБОУ СОШ № 16 им.И.В.Гудовича</w:t>
            </w:r>
          </w:p>
          <w:p w:rsidR="00E22B57" w:rsidRDefault="00E22B57" w:rsidP="00E22B57">
            <w:pPr>
              <w:widowControl/>
              <w:autoSpaceDE/>
              <w:autoSpaceDN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Протокол от  22.05</w:t>
            </w:r>
            <w:r w:rsidRPr="00E22B57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.2024г. №1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2</w:t>
            </w:r>
          </w:p>
          <w:p w:rsidR="00E22B57" w:rsidRPr="00E22B57" w:rsidRDefault="00E22B57" w:rsidP="00E22B57">
            <w:pPr>
              <w:widowControl/>
              <w:autoSpaceDE/>
              <w:autoSpaceDN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</w:p>
          <w:p w:rsidR="00E22B57" w:rsidRPr="00E22B57" w:rsidRDefault="00E22B57" w:rsidP="00E22B57">
            <w:pPr>
              <w:widowControl/>
              <w:autoSpaceDE/>
              <w:autoSpaceDN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</w:pPr>
            <w:r w:rsidRPr="00E22B57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>Секретарь __________С.А.Огурцова</w:t>
            </w:r>
          </w:p>
          <w:p w:rsidR="00AF6C28" w:rsidRPr="0028264D" w:rsidRDefault="00AF6C28" w:rsidP="00AF6C2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4677" w:type="dxa"/>
          </w:tcPr>
          <w:p w:rsidR="00AF6C28" w:rsidRPr="0028264D" w:rsidRDefault="00AF6C28" w:rsidP="00AF6C28">
            <w:pPr>
              <w:widowControl/>
              <w:autoSpaceDE/>
              <w:autoSpaceDN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28264D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Утверждено</w:t>
            </w:r>
          </w:p>
          <w:p w:rsidR="00AF6C28" w:rsidRPr="0028264D" w:rsidRDefault="00AF6C28" w:rsidP="00AF6C28">
            <w:pPr>
              <w:widowControl/>
              <w:autoSpaceDE/>
              <w:autoSpaceDN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28264D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Директор МБОУ СОШ № 16</w:t>
            </w:r>
          </w:p>
          <w:p w:rsidR="00AF6C28" w:rsidRDefault="00AF6C28" w:rsidP="00AF6C28">
            <w:pPr>
              <w:widowControl/>
              <w:autoSpaceDE/>
              <w:autoSpaceDN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28264D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им.И.В.Гудовича</w:t>
            </w:r>
          </w:p>
          <w:p w:rsidR="0028264D" w:rsidRPr="0028264D" w:rsidRDefault="0028264D" w:rsidP="00AF6C28">
            <w:pPr>
              <w:widowControl/>
              <w:autoSpaceDE/>
              <w:autoSpaceDN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</w:p>
          <w:p w:rsidR="00AF6C28" w:rsidRPr="0028264D" w:rsidRDefault="00AF6C28" w:rsidP="00AF6C28">
            <w:pPr>
              <w:widowControl/>
              <w:autoSpaceDE/>
              <w:autoSpaceDN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28264D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______________ Г.С.Вяткин</w:t>
            </w:r>
          </w:p>
          <w:p w:rsidR="0028264D" w:rsidRPr="0028264D" w:rsidRDefault="0028264D" w:rsidP="00AF6C28">
            <w:pPr>
              <w:widowControl/>
              <w:autoSpaceDE/>
              <w:autoSpaceDN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</w:p>
          <w:p w:rsidR="00B22474" w:rsidRPr="0028264D" w:rsidRDefault="0028264D" w:rsidP="00AF6C28">
            <w:pPr>
              <w:widowControl/>
              <w:autoSpaceDE/>
              <w:autoSpaceDN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28264D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Приказ от 22.05</w:t>
            </w:r>
            <w:r w:rsidR="00B22474" w:rsidRPr="0028264D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.2024г. №</w:t>
            </w:r>
            <w:r w:rsidR="001D438E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336</w:t>
            </w:r>
          </w:p>
          <w:p w:rsidR="00AF6C28" w:rsidRPr="0028264D" w:rsidRDefault="00AF6C28" w:rsidP="00AF6C2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</w:p>
        </w:tc>
      </w:tr>
    </w:tbl>
    <w:p w:rsidR="00AF6C28" w:rsidRPr="0028264D" w:rsidRDefault="00AF6C28" w:rsidP="00AF6C28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282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ПОЛОЖЕНИЕ </w:t>
      </w:r>
    </w:p>
    <w:p w:rsidR="00AF6C28" w:rsidRPr="0028264D" w:rsidRDefault="00AF6C28" w:rsidP="00AF6C2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2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 публичном докладе</w:t>
      </w:r>
      <w:r w:rsidRPr="002826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AF6C28" w:rsidRPr="0028264D" w:rsidRDefault="00AF6C28" w:rsidP="00AF6C2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8264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муниципального бюджетного общеобразовательного учреждения </w:t>
      </w:r>
    </w:p>
    <w:p w:rsidR="00AF6C28" w:rsidRPr="0028264D" w:rsidRDefault="00AF6C28" w:rsidP="00AF6C2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8264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средней общеобразовательной школы №16</w:t>
      </w:r>
    </w:p>
    <w:p w:rsidR="0028264D" w:rsidRDefault="00AF6C28" w:rsidP="00B2247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8264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имени генерала-фельдмаршала Ивана Васильевича Гудовича  </w:t>
      </w:r>
    </w:p>
    <w:p w:rsidR="00C91F77" w:rsidRPr="0028264D" w:rsidRDefault="00AF6C28" w:rsidP="00B2247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8264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муниципального образования город-курорт Анапа</w:t>
      </w:r>
    </w:p>
    <w:p w:rsidR="00C91F77" w:rsidRPr="0028264D" w:rsidRDefault="00C91F77" w:rsidP="00C91F77">
      <w:pPr>
        <w:pStyle w:val="a6"/>
        <w:spacing w:before="10"/>
        <w:ind w:left="0"/>
        <w:rPr>
          <w:b/>
          <w:sz w:val="24"/>
          <w:szCs w:val="24"/>
        </w:rPr>
      </w:pPr>
    </w:p>
    <w:p w:rsidR="00C91F77" w:rsidRPr="0028264D" w:rsidRDefault="00C91F77" w:rsidP="00C91F77">
      <w:pPr>
        <w:tabs>
          <w:tab w:val="left" w:pos="5009"/>
          <w:tab w:val="left" w:pos="501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1._Общие_положения_"/>
      <w:bookmarkEnd w:id="0"/>
      <w:r w:rsidRPr="0028264D">
        <w:rPr>
          <w:rFonts w:ascii="Times New Roman" w:hAnsi="Times New Roman" w:cs="Times New Roman"/>
          <w:b/>
          <w:color w:val="00000A"/>
          <w:sz w:val="24"/>
          <w:szCs w:val="24"/>
          <w:lang w:val="ru-RU"/>
        </w:rPr>
        <w:t>1.Общие</w:t>
      </w:r>
      <w:r w:rsidRPr="0028264D">
        <w:rPr>
          <w:rFonts w:ascii="Times New Roman" w:hAnsi="Times New Roman" w:cs="Times New Roman"/>
          <w:b/>
          <w:color w:val="00000A"/>
          <w:spacing w:val="-4"/>
          <w:sz w:val="24"/>
          <w:szCs w:val="24"/>
          <w:lang w:val="ru-RU"/>
        </w:rPr>
        <w:t xml:space="preserve"> </w:t>
      </w:r>
      <w:r w:rsidRPr="0028264D">
        <w:rPr>
          <w:rFonts w:ascii="Times New Roman" w:hAnsi="Times New Roman" w:cs="Times New Roman"/>
          <w:b/>
          <w:color w:val="00000A"/>
          <w:sz w:val="24"/>
          <w:szCs w:val="24"/>
          <w:lang w:val="ru-RU"/>
        </w:rPr>
        <w:t>положения</w:t>
      </w:r>
    </w:p>
    <w:p w:rsidR="00C91F77" w:rsidRPr="0028264D" w:rsidRDefault="00C91F77" w:rsidP="00C91F77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ab/>
        <w:t xml:space="preserve">1.1. Положение </w:t>
      </w:r>
      <w:r w:rsidRPr="0028264D">
        <w:rPr>
          <w:rFonts w:ascii="Times New Roman" w:hAnsi="Times New Roman" w:cs="Times New Roman"/>
          <w:sz w:val="24"/>
          <w:szCs w:val="24"/>
          <w:lang w:val="ru-RU"/>
        </w:rPr>
        <w:t>о  публичном докладе</w:t>
      </w:r>
      <w:r w:rsidRPr="0028264D">
        <w:rPr>
          <w:rFonts w:ascii="Times New Roman" w:hAnsi="Times New Roman" w:cs="Times New Roman"/>
          <w:color w:val="00000A"/>
          <w:spacing w:val="1"/>
          <w:sz w:val="24"/>
          <w:szCs w:val="24"/>
          <w:lang w:val="ru-RU"/>
        </w:rPr>
        <w:t xml:space="preserve">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(далее</w:t>
      </w:r>
      <w:r w:rsidRPr="0028264D">
        <w:rPr>
          <w:rFonts w:ascii="Times New Roman" w:hAnsi="Times New Roman" w:cs="Times New Roman"/>
          <w:color w:val="00000A"/>
          <w:spacing w:val="1"/>
          <w:sz w:val="24"/>
          <w:szCs w:val="24"/>
          <w:lang w:val="ru-RU"/>
        </w:rPr>
        <w:t xml:space="preserve">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-</w:t>
      </w:r>
      <w:r w:rsidRPr="0028264D">
        <w:rPr>
          <w:rFonts w:ascii="Times New Roman" w:hAnsi="Times New Roman" w:cs="Times New Roman"/>
          <w:color w:val="00000A"/>
          <w:spacing w:val="1"/>
          <w:sz w:val="24"/>
          <w:szCs w:val="24"/>
          <w:lang w:val="ru-RU"/>
        </w:rPr>
        <w:t xml:space="preserve">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Положение)</w:t>
      </w:r>
      <w:r w:rsidRPr="0028264D">
        <w:rPr>
          <w:rFonts w:ascii="Times New Roman" w:hAnsi="Times New Roman" w:cs="Times New Roman"/>
          <w:color w:val="00000A"/>
          <w:spacing w:val="-2"/>
          <w:sz w:val="24"/>
          <w:szCs w:val="24"/>
          <w:lang w:val="ru-RU"/>
        </w:rPr>
        <w:t xml:space="preserve">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разработано</w:t>
      </w:r>
      <w:r w:rsidRPr="0028264D">
        <w:rPr>
          <w:rFonts w:ascii="Times New Roman" w:hAnsi="Times New Roman" w:cs="Times New Roman"/>
          <w:color w:val="00000A"/>
          <w:spacing w:val="-1"/>
          <w:sz w:val="24"/>
          <w:szCs w:val="24"/>
          <w:lang w:val="ru-RU"/>
        </w:rPr>
        <w:t xml:space="preserve">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в</w:t>
      </w:r>
      <w:r w:rsidRPr="0028264D">
        <w:rPr>
          <w:rFonts w:ascii="Times New Roman" w:hAnsi="Times New Roman" w:cs="Times New Roman"/>
          <w:color w:val="00000A"/>
          <w:spacing w:val="-1"/>
          <w:sz w:val="24"/>
          <w:szCs w:val="24"/>
          <w:lang w:val="ru-RU"/>
        </w:rPr>
        <w:t xml:space="preserve">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соответствии</w:t>
      </w:r>
      <w:r w:rsidRPr="0028264D">
        <w:rPr>
          <w:rFonts w:ascii="Times New Roman" w:hAnsi="Times New Roman" w:cs="Times New Roman"/>
          <w:color w:val="00000A"/>
          <w:spacing w:val="-1"/>
          <w:sz w:val="24"/>
          <w:szCs w:val="24"/>
          <w:lang w:val="ru-RU"/>
        </w:rPr>
        <w:t xml:space="preserve">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с:</w:t>
      </w:r>
      <w:r w:rsidRPr="002826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C91F77" w:rsidRPr="0028264D" w:rsidRDefault="00C91F77" w:rsidP="00C91F77">
      <w:pPr>
        <w:tabs>
          <w:tab w:val="left" w:pos="0"/>
        </w:tabs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-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Федеральным</w:t>
      </w:r>
      <w:r w:rsidRPr="0028264D">
        <w:rPr>
          <w:rFonts w:ascii="Times New Roman" w:hAnsi="Times New Roman" w:cs="Times New Roman"/>
          <w:color w:val="00000A"/>
          <w:spacing w:val="1"/>
          <w:sz w:val="24"/>
          <w:szCs w:val="24"/>
          <w:lang w:val="ru-RU"/>
        </w:rPr>
        <w:t xml:space="preserve">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Законом</w:t>
      </w:r>
      <w:r w:rsidRPr="0028264D">
        <w:rPr>
          <w:rFonts w:ascii="Times New Roman" w:hAnsi="Times New Roman" w:cs="Times New Roman"/>
          <w:color w:val="00000A"/>
          <w:spacing w:val="1"/>
          <w:sz w:val="24"/>
          <w:szCs w:val="24"/>
          <w:lang w:val="ru-RU"/>
        </w:rPr>
        <w:t xml:space="preserve">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от</w:t>
      </w:r>
      <w:r w:rsidRPr="0028264D">
        <w:rPr>
          <w:rFonts w:ascii="Times New Roman" w:hAnsi="Times New Roman" w:cs="Times New Roman"/>
          <w:color w:val="00000A"/>
          <w:spacing w:val="1"/>
          <w:sz w:val="24"/>
          <w:szCs w:val="24"/>
          <w:lang w:val="ru-RU"/>
        </w:rPr>
        <w:t xml:space="preserve">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29</w:t>
      </w:r>
      <w:r w:rsidRPr="0028264D">
        <w:rPr>
          <w:rFonts w:ascii="Times New Roman" w:hAnsi="Times New Roman" w:cs="Times New Roman"/>
          <w:color w:val="00000A"/>
          <w:spacing w:val="1"/>
          <w:sz w:val="24"/>
          <w:szCs w:val="24"/>
          <w:lang w:val="ru-RU"/>
        </w:rPr>
        <w:t xml:space="preserve">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декабря</w:t>
      </w:r>
      <w:r w:rsidRPr="0028264D">
        <w:rPr>
          <w:rFonts w:ascii="Times New Roman" w:hAnsi="Times New Roman" w:cs="Times New Roman"/>
          <w:color w:val="00000A"/>
          <w:spacing w:val="1"/>
          <w:sz w:val="24"/>
          <w:szCs w:val="24"/>
          <w:lang w:val="ru-RU"/>
        </w:rPr>
        <w:t xml:space="preserve">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2012</w:t>
      </w:r>
      <w:r w:rsidRPr="0028264D">
        <w:rPr>
          <w:rFonts w:ascii="Times New Roman" w:hAnsi="Times New Roman" w:cs="Times New Roman"/>
          <w:color w:val="00000A"/>
          <w:spacing w:val="1"/>
          <w:sz w:val="24"/>
          <w:szCs w:val="24"/>
          <w:lang w:val="ru-RU"/>
        </w:rPr>
        <w:t xml:space="preserve">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года</w:t>
      </w:r>
      <w:r w:rsidRPr="0028264D">
        <w:rPr>
          <w:rFonts w:ascii="Times New Roman" w:hAnsi="Times New Roman" w:cs="Times New Roman"/>
          <w:color w:val="00000A"/>
          <w:spacing w:val="1"/>
          <w:sz w:val="24"/>
          <w:szCs w:val="24"/>
          <w:lang w:val="ru-RU"/>
        </w:rPr>
        <w:t xml:space="preserve">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№</w:t>
      </w:r>
      <w:r w:rsidRPr="0028264D">
        <w:rPr>
          <w:rFonts w:ascii="Times New Roman" w:hAnsi="Times New Roman" w:cs="Times New Roman"/>
          <w:color w:val="00000A"/>
          <w:spacing w:val="1"/>
          <w:sz w:val="24"/>
          <w:szCs w:val="24"/>
          <w:lang w:val="ru-RU"/>
        </w:rPr>
        <w:t xml:space="preserve">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273-ФЗ</w:t>
      </w:r>
      <w:r w:rsidRPr="0028264D">
        <w:rPr>
          <w:rFonts w:ascii="Times New Roman" w:hAnsi="Times New Roman" w:cs="Times New Roman"/>
          <w:color w:val="00000A"/>
          <w:spacing w:val="1"/>
          <w:sz w:val="24"/>
          <w:szCs w:val="24"/>
          <w:lang w:val="ru-RU"/>
        </w:rPr>
        <w:t xml:space="preserve">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«Об</w:t>
      </w:r>
      <w:r w:rsidRPr="0028264D">
        <w:rPr>
          <w:rFonts w:ascii="Times New Roman" w:hAnsi="Times New Roman" w:cs="Times New Roman"/>
          <w:color w:val="00000A"/>
          <w:spacing w:val="1"/>
          <w:sz w:val="24"/>
          <w:szCs w:val="24"/>
          <w:lang w:val="ru-RU"/>
        </w:rPr>
        <w:t xml:space="preserve">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образовании</w:t>
      </w:r>
      <w:r w:rsidRPr="0028264D">
        <w:rPr>
          <w:rFonts w:ascii="Times New Roman" w:hAnsi="Times New Roman" w:cs="Times New Roman"/>
          <w:color w:val="00000A"/>
          <w:spacing w:val="1"/>
          <w:sz w:val="24"/>
          <w:szCs w:val="24"/>
          <w:lang w:val="ru-RU"/>
        </w:rPr>
        <w:t xml:space="preserve">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в</w:t>
      </w:r>
      <w:r w:rsidRPr="0028264D">
        <w:rPr>
          <w:rFonts w:ascii="Times New Roman" w:hAnsi="Times New Roman" w:cs="Times New Roman"/>
          <w:color w:val="00000A"/>
          <w:spacing w:val="1"/>
          <w:sz w:val="24"/>
          <w:szCs w:val="24"/>
          <w:lang w:val="ru-RU"/>
        </w:rPr>
        <w:t xml:space="preserve">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Российской Федерации»</w:t>
      </w:r>
      <w:r w:rsidRPr="0028264D">
        <w:rPr>
          <w:rFonts w:ascii="Times New Roman" w:hAnsi="Times New Roman" w:cs="Times New Roman"/>
          <w:color w:val="00000A"/>
          <w:spacing w:val="-2"/>
          <w:sz w:val="24"/>
          <w:szCs w:val="24"/>
          <w:lang w:val="ru-RU"/>
        </w:rPr>
        <w:t xml:space="preserve">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(часть</w:t>
      </w:r>
      <w:r w:rsidRPr="0028264D">
        <w:rPr>
          <w:rFonts w:ascii="Times New Roman" w:hAnsi="Times New Roman" w:cs="Times New Roman"/>
          <w:color w:val="00000A"/>
          <w:spacing w:val="-1"/>
          <w:sz w:val="24"/>
          <w:szCs w:val="24"/>
          <w:lang w:val="ru-RU"/>
        </w:rPr>
        <w:t xml:space="preserve">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5</w:t>
      </w:r>
      <w:r w:rsidRPr="0028264D">
        <w:rPr>
          <w:rFonts w:ascii="Times New Roman" w:hAnsi="Times New Roman" w:cs="Times New Roman"/>
          <w:color w:val="00000A"/>
          <w:spacing w:val="-1"/>
          <w:sz w:val="24"/>
          <w:szCs w:val="24"/>
          <w:lang w:val="ru-RU"/>
        </w:rPr>
        <w:t xml:space="preserve">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статьи</w:t>
      </w:r>
      <w:r w:rsidRPr="0028264D">
        <w:rPr>
          <w:rFonts w:ascii="Times New Roman" w:hAnsi="Times New Roman" w:cs="Times New Roman"/>
          <w:color w:val="00000A"/>
          <w:spacing w:val="2"/>
          <w:sz w:val="24"/>
          <w:szCs w:val="24"/>
          <w:lang w:val="ru-RU"/>
        </w:rPr>
        <w:t xml:space="preserve">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67);</w:t>
      </w:r>
    </w:p>
    <w:p w:rsidR="00C91F77" w:rsidRPr="0028264D" w:rsidRDefault="00C91F77" w:rsidP="00C91F77">
      <w:pPr>
        <w:tabs>
          <w:tab w:val="left" w:pos="0"/>
        </w:tabs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ab/>
        <w:t>- Письмом  Министерства образовани</w:t>
      </w:r>
      <w:r w:rsidR="001D438E">
        <w:rPr>
          <w:rFonts w:ascii="Times New Roman" w:hAnsi="Times New Roman" w:cs="Times New Roman"/>
          <w:color w:val="00000A"/>
          <w:sz w:val="24"/>
          <w:szCs w:val="24"/>
          <w:lang w:val="ru-RU"/>
        </w:rPr>
        <w:t>я и науки РФ от 28 октября 2010</w:t>
      </w:r>
      <w:bookmarkStart w:id="1" w:name="_GoBack"/>
      <w:bookmarkEnd w:id="1"/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г. № 13-312 «О подготовке Публичных докладов».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cr/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ab/>
        <w:t xml:space="preserve">- Устава МБОУ СОШ № </w:t>
      </w:r>
      <w:r w:rsidR="00AF6C28"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1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6</w:t>
      </w:r>
      <w:r w:rsidR="00AF6C28"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им.И.В.Гудовича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.</w:t>
      </w:r>
    </w:p>
    <w:p w:rsidR="00C91F77" w:rsidRPr="0028264D" w:rsidRDefault="00C91F77" w:rsidP="00C91F77">
      <w:pPr>
        <w:tabs>
          <w:tab w:val="left" w:pos="0"/>
        </w:tabs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ab/>
        <w:t xml:space="preserve">1.2. Публичный доклад МБОУ СОШ № </w:t>
      </w:r>
      <w:r w:rsidR="00AF6C28"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1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6</w:t>
      </w:r>
      <w:r w:rsidR="00AF6C28"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им.И.В.Гудовича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является важным средством обеспечения информационной открытости и прозрачности школы, форма широкого информирования общественности, прежде всего родительской, об образовательной деятельности школы, об основных результатах и проблемах функционирования и развития. </w:t>
      </w:r>
    </w:p>
    <w:p w:rsidR="00C91F77" w:rsidRPr="0028264D" w:rsidRDefault="00C91F77" w:rsidP="00C91F77">
      <w:pPr>
        <w:tabs>
          <w:tab w:val="left" w:pos="0"/>
        </w:tabs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ab/>
        <w:t>Доклад дает значимую информацию о положении дел, успехах и проблемах для социальных партнеров школы, может оказаться средством расширения их круга и повышения эффективности их деятельности в интересах школы.</w:t>
      </w:r>
    </w:p>
    <w:p w:rsidR="00C91F77" w:rsidRPr="0028264D" w:rsidRDefault="00C91F77" w:rsidP="00C91F77">
      <w:pPr>
        <w:tabs>
          <w:tab w:val="left" w:pos="0"/>
        </w:tabs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ab/>
        <w:t xml:space="preserve"> Доклад отражает состояние дел в школе и результаты его деятельности за последний календарный год.</w:t>
      </w:r>
    </w:p>
    <w:p w:rsidR="00C91F77" w:rsidRPr="0028264D" w:rsidRDefault="00C91F77" w:rsidP="00C91F77">
      <w:pPr>
        <w:tabs>
          <w:tab w:val="left" w:pos="0"/>
        </w:tabs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ab/>
        <w:t>Публичный доклад - аналитический документ в форме периодического отчета, обеспечивающий регулярное (ежегодное) информирование всех заинтересованных сторон о состоянии перспективах развития МБОУ СОШ №</w:t>
      </w:r>
      <w:r w:rsidR="00AF6C28"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1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6</w:t>
      </w:r>
      <w:r w:rsidR="00AF6C28"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им.И.В.Гудовича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.</w:t>
      </w:r>
    </w:p>
    <w:p w:rsidR="00C91F77" w:rsidRPr="0028264D" w:rsidRDefault="00C91F77" w:rsidP="00C91F77">
      <w:pPr>
        <w:tabs>
          <w:tab w:val="left" w:pos="0"/>
        </w:tabs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ab/>
        <w:t>Требованиями к качеству информации, включаемой в Публичный доклад,</w:t>
      </w:r>
    </w:p>
    <w:p w:rsidR="00C91F77" w:rsidRPr="0028264D" w:rsidRDefault="00C91F77" w:rsidP="00C91F77">
      <w:pPr>
        <w:tabs>
          <w:tab w:val="left" w:pos="0"/>
        </w:tabs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являются:</w:t>
      </w:r>
    </w:p>
    <w:p w:rsidR="00C91F77" w:rsidRPr="0028264D" w:rsidRDefault="00C91F77" w:rsidP="00C91F77">
      <w:pPr>
        <w:tabs>
          <w:tab w:val="left" w:pos="0"/>
        </w:tabs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ab/>
        <w:t>- актуальность - информация должна соответствовать интересам и информационным потребностям целевых групп, способствовать принятию решений в сфере образования;</w:t>
      </w:r>
    </w:p>
    <w:p w:rsidR="00C91F77" w:rsidRPr="0028264D" w:rsidRDefault="00C91F77" w:rsidP="00C91F7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ab/>
        <w:t>- достоверность - информация должна быть точной и обоснованной. Сведения, содержащиеся в докладе, подкрепляются ссылками на источники первичной информации.  Источники информации должны отвечать критерию надежности;</w:t>
      </w:r>
    </w:p>
    <w:p w:rsidR="00C91F77" w:rsidRPr="0028264D" w:rsidRDefault="00C91F77" w:rsidP="00C91F7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- необходимость и достаточность - приводимые данные и факты должны служить исключительно целям обоснования или иллюстрации определенных тезисов и положений публичного доклада. Дополнительная информация может быть приведена в приложении.</w:t>
      </w:r>
    </w:p>
    <w:p w:rsidR="00C91F77" w:rsidRPr="0028264D" w:rsidRDefault="00C91F77" w:rsidP="00C91F77">
      <w:pPr>
        <w:tabs>
          <w:tab w:val="left" w:pos="0"/>
        </w:tabs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ab/>
        <w:t>1.3. Основными целевыми группами, для которых готовится и публикуется доклад являются:</w:t>
      </w:r>
    </w:p>
    <w:p w:rsidR="00C91F77" w:rsidRPr="0028264D" w:rsidRDefault="00C91F77" w:rsidP="00C91F7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- родители (законные представители) обучающихся;  </w:t>
      </w:r>
    </w:p>
    <w:p w:rsidR="00C91F77" w:rsidRPr="0028264D" w:rsidRDefault="00C91F77" w:rsidP="00C91F7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- обучающиеся;</w:t>
      </w:r>
    </w:p>
    <w:p w:rsidR="00C91F77" w:rsidRPr="0028264D" w:rsidRDefault="00C91F77" w:rsidP="00C91F7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- учредитель; </w:t>
      </w:r>
    </w:p>
    <w:p w:rsidR="00C91F77" w:rsidRPr="0028264D" w:rsidRDefault="00C91F77" w:rsidP="00C91F7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- социальные партнёры школы;</w:t>
      </w:r>
    </w:p>
    <w:p w:rsidR="00C91F77" w:rsidRDefault="00C91F77" w:rsidP="00C91F7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- местная общественность.</w:t>
      </w:r>
    </w:p>
    <w:p w:rsidR="0028264D" w:rsidRPr="0028264D" w:rsidRDefault="0028264D" w:rsidP="00C91F7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</w:p>
    <w:p w:rsidR="00C91F77" w:rsidRPr="0028264D" w:rsidRDefault="00C91F77" w:rsidP="00C91F7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lastRenderedPageBreak/>
        <w:t>1.4. В подготовке Доклада принимают участие представители всех групп участников образовательного процесса: педагоги, школьные администраторы, обучающиеся, родители. На основании приказа директора школы создаётся группа для подготовки и опубликования доклада.</w:t>
      </w:r>
    </w:p>
    <w:p w:rsidR="00C91F77" w:rsidRPr="0028264D" w:rsidRDefault="00C91F77" w:rsidP="00C91F7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1.5. Доклад включает в себя аннотацию, основную часть (текстовая часть по разделам, иллюстрированная необходимыми графиками, диаграммами, таблицами и др.), приложения с табличным материалом.</w:t>
      </w:r>
    </w:p>
    <w:p w:rsidR="00C91F77" w:rsidRPr="0028264D" w:rsidRDefault="00C91F77" w:rsidP="00C91F7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1.6. Доклад публикуется и распространяется в формах, возможных для общеобразовательного учреждения - в местных СМИ, в виде отдельной брошюры, средствами «малой полиграфии» (ксерокопирование), в сети Интернет и др.</w:t>
      </w:r>
    </w:p>
    <w:p w:rsidR="00C91F77" w:rsidRPr="0028264D" w:rsidRDefault="00C91F77" w:rsidP="00C91F7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1.7. Доклад является документом постоянного хранения, администрация школы обеспечивает хранение докладов и доступность докладов для участников образовательного процесса.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cr/>
      </w:r>
    </w:p>
    <w:p w:rsidR="00C91F77" w:rsidRPr="0028264D" w:rsidRDefault="00C91F77" w:rsidP="00C91F77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b/>
          <w:color w:val="00000A"/>
          <w:sz w:val="24"/>
          <w:szCs w:val="24"/>
          <w:lang w:val="ru-RU"/>
        </w:rPr>
        <w:t>2. Структура доклада</w:t>
      </w:r>
    </w:p>
    <w:p w:rsidR="00C91F77" w:rsidRPr="0028264D" w:rsidRDefault="00C91F77" w:rsidP="00C91F7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2.1. Доклад содержит в себе следующие основные разделы: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cr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27"/>
        <w:gridCol w:w="7828"/>
      </w:tblGrid>
      <w:tr w:rsidR="00C91F77" w:rsidRPr="0028264D" w:rsidTr="00AF6C28">
        <w:tc>
          <w:tcPr>
            <w:tcW w:w="1809" w:type="dxa"/>
          </w:tcPr>
          <w:p w:rsidR="00C91F77" w:rsidRPr="0028264D" w:rsidRDefault="00C91F77" w:rsidP="00C91F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28264D"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  <w:t xml:space="preserve">Название </w:t>
            </w:r>
          </w:p>
        </w:tc>
        <w:tc>
          <w:tcPr>
            <w:tcW w:w="8046" w:type="dxa"/>
          </w:tcPr>
          <w:p w:rsidR="00C91F77" w:rsidRPr="0028264D" w:rsidRDefault="00C91F77" w:rsidP="00C91F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28264D"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  <w:t>Содержание</w:t>
            </w:r>
          </w:p>
        </w:tc>
      </w:tr>
      <w:tr w:rsidR="00C91F77" w:rsidRPr="001D438E" w:rsidTr="00AF6C28">
        <w:tc>
          <w:tcPr>
            <w:tcW w:w="1809" w:type="dxa"/>
          </w:tcPr>
          <w:p w:rsidR="00AF6C28" w:rsidRPr="0028264D" w:rsidRDefault="00C91F77" w:rsidP="00C91F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28264D"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  <w:t xml:space="preserve">Общая </w:t>
            </w:r>
          </w:p>
          <w:p w:rsidR="00C91F77" w:rsidRPr="0028264D" w:rsidRDefault="00C91F77" w:rsidP="00C91F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28264D"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  <w:t xml:space="preserve">характеристика </w:t>
            </w:r>
          </w:p>
        </w:tc>
        <w:tc>
          <w:tcPr>
            <w:tcW w:w="8046" w:type="dxa"/>
          </w:tcPr>
          <w:p w:rsidR="00C91F77" w:rsidRPr="0028264D" w:rsidRDefault="00C91F77" w:rsidP="00E14C1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Тип, вид, статус учреждения. Лицензия на образовательную деятельность, государственная аккредитация. Экономические и социальные условия территории нахождения. Характеристика контингента обучающихся. Основные позиции программы развития (приоритеты, направления, задачи, решавшиеся в отчетном году). Структура управления, включая</w:t>
            </w:r>
            <w:r w:rsidR="00E14C11"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Условия осуществления образовательно</w:t>
            </w:r>
            <w:r w:rsidR="00E14C11"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процесса 4. Результаты деятельности, качество образования Социальная активность и внешние связи Финансово</w:t>
            </w:r>
            <w:r w:rsidR="00E14C11"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экономическая деятельность Решения, принятые по итогам общественного контактную информацию ответственных лиц. Органы государственно</w:t>
            </w:r>
            <w:r w:rsidR="00E14C11"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общественного управления и самоуправления. Наличие сайта. Контактная информация</w:t>
            </w:r>
          </w:p>
        </w:tc>
      </w:tr>
      <w:tr w:rsidR="00C91F77" w:rsidRPr="0028264D" w:rsidTr="00AF6C28">
        <w:tc>
          <w:tcPr>
            <w:tcW w:w="1809" w:type="dxa"/>
          </w:tcPr>
          <w:p w:rsidR="00C91F77" w:rsidRPr="0028264D" w:rsidRDefault="00AF6C28" w:rsidP="00C91F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28264D">
              <w:rPr>
                <w:rFonts w:ascii="Times New Roman" w:hAnsi="Times New Roman" w:cs="Times New Roman"/>
                <w:sz w:val="24"/>
                <w:szCs w:val="24"/>
              </w:rPr>
              <w:t>Особенности образовательно</w:t>
            </w:r>
            <w:r w:rsidR="00E14C11" w:rsidRPr="0028264D">
              <w:rPr>
                <w:rFonts w:ascii="Times New Roman" w:hAnsi="Times New Roman" w:cs="Times New Roman"/>
                <w:sz w:val="24"/>
                <w:szCs w:val="24"/>
              </w:rPr>
              <w:t>го процесса</w:t>
            </w:r>
          </w:p>
        </w:tc>
        <w:tc>
          <w:tcPr>
            <w:tcW w:w="8046" w:type="dxa"/>
          </w:tcPr>
          <w:p w:rsidR="00C91F77" w:rsidRPr="0028264D" w:rsidRDefault="00E14C11" w:rsidP="00C91F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 образовательных программ. Дополнительные образовательные услуги. Организация изучения иностранных языков. Реализация прав детей на обучение на изучение родного языка. Образовательные технологии и методы обучения, используемые в образовательном процессе. Основные направления воспитательной деятельности. Виды внеклассной, внеурочной деятельности. Научные общества, творческие объединения, кружки, секции. Организация специализированной (коррекционной) помощи детям, в том числе детям с ограниченными возможностями здоровья (деятельность педагогов</w:t>
            </w:r>
            <w:r w:rsidR="00AF6C28"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психологов, педагогов-логопедов, дефектологов и т.д.). Характеристика внутришкольной системы оценки качества.</w:t>
            </w:r>
          </w:p>
        </w:tc>
      </w:tr>
      <w:tr w:rsidR="00C91F77" w:rsidRPr="001D438E" w:rsidTr="00AF6C28">
        <w:tc>
          <w:tcPr>
            <w:tcW w:w="1809" w:type="dxa"/>
          </w:tcPr>
          <w:p w:rsidR="00C91F77" w:rsidRPr="0028264D" w:rsidRDefault="00E14C11" w:rsidP="00C91F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</w:t>
            </w:r>
            <w:r w:rsidR="00AF6C28"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 осуществления образовательно</w:t>
            </w:r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 процесса</w:t>
            </w:r>
          </w:p>
        </w:tc>
        <w:tc>
          <w:tcPr>
            <w:tcW w:w="8046" w:type="dxa"/>
          </w:tcPr>
          <w:p w:rsidR="00C91F77" w:rsidRPr="0028264D" w:rsidRDefault="00E14C11" w:rsidP="00C91F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 работы. Учебно-материальная база, благоустройство и оснащенность. ГГ-инфраструктура. Условия для занятий физкультурой и спортом. Условия для досуговой деятельности и дополнительного образования. Организация летнего отдыха детей. Организация питания, медицинского обслуживания. Обеспечение безопасности. Условия для обучения детей с ограниченными возможностями здоровья. Кадровый состав (административный, педагогический, вспомогательный; уровень квалификации; система повышения квалификации; награды, звания, заслуги). Средняя наполняемость классов. Обеспечение транспортной доступности и безопасности детей при перевозке к месту обучения.</w:t>
            </w:r>
          </w:p>
        </w:tc>
      </w:tr>
      <w:tr w:rsidR="00C91F77" w:rsidRPr="0028264D" w:rsidTr="00AF6C28">
        <w:tc>
          <w:tcPr>
            <w:tcW w:w="1809" w:type="dxa"/>
          </w:tcPr>
          <w:p w:rsidR="00C91F77" w:rsidRPr="0028264D" w:rsidRDefault="00E14C11" w:rsidP="00C91F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28264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деятельности, качество </w:t>
            </w:r>
            <w:r w:rsidRPr="00282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8046" w:type="dxa"/>
          </w:tcPr>
          <w:p w:rsidR="00C91F77" w:rsidRPr="0028264D" w:rsidRDefault="00E14C11" w:rsidP="00C91F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Результаты единого государственного экзамена. Результаты государственной (итоговой) аттестации в 9-х классах. Результаты мониторинговых исследований качества обучения муниципального и </w:t>
            </w:r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регионального уровней. Результаты внутришкольной оценки качества образования. Достижения обучающихся в олимпиадах (муниципальных и региональных). Данные о поступлении в учреждения профессионального образования. Данные о достижениях и проблемах социализации обучающихся (правонарушения, поведенческие риски). Данные о состоянии здоровья обучающихся (в динамике по группам здоровья). Достижения обучающихся и их коллективов (объединений, команд) в районных, краевых, федеральных конкурсах, соревнованиях и т.п. Достижения учреждения в конкурсах. </w:t>
            </w:r>
            <w:r w:rsidRPr="0028264D">
              <w:rPr>
                <w:rFonts w:ascii="Times New Roman" w:hAnsi="Times New Roman" w:cs="Times New Roman"/>
                <w:sz w:val="24"/>
                <w:szCs w:val="24"/>
              </w:rPr>
              <w:t>Оценки и отзывы потребителей образовательных услуг.</w:t>
            </w:r>
          </w:p>
        </w:tc>
      </w:tr>
      <w:tr w:rsidR="00C91F77" w:rsidRPr="001D438E" w:rsidTr="00AF6C28">
        <w:tc>
          <w:tcPr>
            <w:tcW w:w="1809" w:type="dxa"/>
          </w:tcPr>
          <w:p w:rsidR="00C91F77" w:rsidRPr="0028264D" w:rsidRDefault="00E14C11" w:rsidP="00C91F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Социальная активность и внешние связи</w:t>
            </w:r>
          </w:p>
        </w:tc>
        <w:tc>
          <w:tcPr>
            <w:tcW w:w="8046" w:type="dxa"/>
          </w:tcPr>
          <w:p w:rsidR="00C91F77" w:rsidRPr="0028264D" w:rsidRDefault="00E14C11" w:rsidP="00C91F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Проекты и мероприятия, реализуемые в интересах и с участием местного сообщества, социальные партнеры учреждения. Партнеры, с которыми работает учреждение. Взаимодействие с учреждениями профессионального образования. Участие учреждения в сетевом взаимодействии. Членство в ассоциациях, профессиональных объединениях.</w:t>
            </w:r>
          </w:p>
        </w:tc>
      </w:tr>
      <w:tr w:rsidR="00C91F77" w:rsidRPr="0028264D" w:rsidTr="00AF6C28">
        <w:tc>
          <w:tcPr>
            <w:tcW w:w="1809" w:type="dxa"/>
          </w:tcPr>
          <w:p w:rsidR="00C91F77" w:rsidRPr="0028264D" w:rsidRDefault="00E14C11" w:rsidP="00C91F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28264D">
              <w:rPr>
                <w:rFonts w:ascii="Times New Roman" w:hAnsi="Times New Roman" w:cs="Times New Roman"/>
                <w:sz w:val="24"/>
                <w:szCs w:val="24"/>
              </w:rPr>
              <w:t>Финансово</w:t>
            </w:r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8264D">
              <w:rPr>
                <w:rFonts w:ascii="Times New Roman" w:hAnsi="Times New Roman" w:cs="Times New Roman"/>
                <w:sz w:val="24"/>
                <w:szCs w:val="24"/>
              </w:rPr>
              <w:t>экономическая деятельность</w:t>
            </w:r>
          </w:p>
        </w:tc>
        <w:tc>
          <w:tcPr>
            <w:tcW w:w="8046" w:type="dxa"/>
          </w:tcPr>
          <w:p w:rsidR="00C91F77" w:rsidRPr="0028264D" w:rsidRDefault="00E14C11" w:rsidP="00C91F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Годовой бюджет. Распределение средств бюджета учреждения по источникам их получения. Направление использования бюджетных средств. Использование средств от предпринимательской и иной приносящей доход деятельности, а также средств спонсоров, благотворительных фондов и фондов целевого капитала. </w:t>
            </w:r>
            <w:r w:rsidRPr="0028264D">
              <w:rPr>
                <w:rFonts w:ascii="Times New Roman" w:hAnsi="Times New Roman" w:cs="Times New Roman"/>
                <w:sz w:val="24"/>
                <w:szCs w:val="24"/>
              </w:rPr>
              <w:t>Стоимость платных услуг</w:t>
            </w:r>
            <w:r w:rsidR="00AF6C28"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91F77" w:rsidRPr="001D438E" w:rsidTr="00AF6C28">
        <w:tc>
          <w:tcPr>
            <w:tcW w:w="1809" w:type="dxa"/>
          </w:tcPr>
          <w:p w:rsidR="00C91F77" w:rsidRPr="0028264D" w:rsidRDefault="00E14C11" w:rsidP="00C91F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Решения, принятые по итогам общественного обсуждения </w:t>
            </w:r>
          </w:p>
        </w:tc>
        <w:tc>
          <w:tcPr>
            <w:tcW w:w="8046" w:type="dxa"/>
          </w:tcPr>
          <w:p w:rsidR="00C91F77" w:rsidRPr="0028264D" w:rsidRDefault="00E14C11" w:rsidP="00C91F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Информация, связанная с исполнением решений, которые принимаются образовательным учреждением с учётом общественной оценки его деятельности по итогам публикации предыдущего доклада. Информация о решениях, принятых образовательным учреждением в течение учебного года по итогам общественного обсуждения, и их реализации</w:t>
            </w:r>
          </w:p>
        </w:tc>
      </w:tr>
      <w:tr w:rsidR="00C91F77" w:rsidRPr="001D438E" w:rsidTr="00AF6C28">
        <w:tc>
          <w:tcPr>
            <w:tcW w:w="1809" w:type="dxa"/>
          </w:tcPr>
          <w:p w:rsidR="00C91F77" w:rsidRPr="0028264D" w:rsidRDefault="00E14C11" w:rsidP="00C91F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28264D"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  <w:t xml:space="preserve">Заключение </w:t>
            </w:r>
          </w:p>
        </w:tc>
        <w:tc>
          <w:tcPr>
            <w:tcW w:w="8046" w:type="dxa"/>
          </w:tcPr>
          <w:p w:rsidR="00C91F77" w:rsidRPr="0028264D" w:rsidRDefault="00E14C11" w:rsidP="00C91F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итогов реализации плана (программы) развития учреждения за Перспективы и отчетный год. Задачи реализации плана (программы) развития планы развития образовательного учреждения на следующий год и в среднесрочной перспективе. Новые проекты, программы и технологии. Планируемые структурные преобразования в учреждении. Программы, проекты, конкурсы, гранты, в которых планирует принять участие учреждение в предстоящем году.</w:t>
            </w:r>
          </w:p>
        </w:tc>
      </w:tr>
    </w:tbl>
    <w:p w:rsidR="00AF6C28" w:rsidRPr="0028264D" w:rsidRDefault="00AF6C28" w:rsidP="00B22474">
      <w:pPr>
        <w:tabs>
          <w:tab w:val="left" w:pos="0"/>
        </w:tabs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</w:p>
    <w:p w:rsidR="00E14C11" w:rsidRPr="0028264D" w:rsidRDefault="00E14C11" w:rsidP="00E14C1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2.2. В заключение каждого раздела представляются краткие итоговые выводы, обобщающие и разъясняющие приводимые данные.</w:t>
      </w:r>
    </w:p>
    <w:p w:rsidR="00E14C11" w:rsidRPr="0028264D" w:rsidRDefault="00E14C11" w:rsidP="00E14C1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Особое значение имеет ясное обозначение тех конкретных результатов, которых добилась школа за отчетный год, по каждому из разделов доклада.</w:t>
      </w:r>
    </w:p>
    <w:p w:rsidR="00C91F77" w:rsidRPr="0028264D" w:rsidRDefault="00E14C11" w:rsidP="00E14C1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2.3. Информация по каждому из разделов представляется в сжатом виде, с максимально возможным использованием количественных данных, таблиц, списков и перечней. Текстовая часть каждого из разделов должна быть минимизирована, с тем, чтобы доклад в общем своем объеме был доступен для прочтения, в том числе обучающимися и их родителями. Изложение не должно содержать в себе специальных терминов, понятных лишь для узких групп профессионалов.</w:t>
      </w:r>
    </w:p>
    <w:p w:rsidR="00C91F77" w:rsidRPr="0028264D" w:rsidRDefault="00C91F77" w:rsidP="00C91F7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</w:p>
    <w:p w:rsidR="00E14C11" w:rsidRPr="0028264D" w:rsidRDefault="00E14C11" w:rsidP="00E14C11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b/>
          <w:color w:val="00000A"/>
          <w:sz w:val="24"/>
          <w:szCs w:val="24"/>
          <w:lang w:val="ru-RU"/>
        </w:rPr>
        <w:t>3. Подготовка доклада</w:t>
      </w:r>
    </w:p>
    <w:p w:rsidR="00E14C11" w:rsidRPr="0028264D" w:rsidRDefault="00E14C11" w:rsidP="00E14C1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3.1. Подготовка доклада включает в себя следующие этапы:</w:t>
      </w:r>
    </w:p>
    <w:p w:rsidR="00E14C11" w:rsidRPr="0028264D" w:rsidRDefault="00E14C11" w:rsidP="00E14C1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- утверждение состава и руководителя (координатора) рабочей группы, ответственной за подготовку доклада (как правило, соответствующая рабочая группа включает в себя представителей администрации, Управляющего совета, педагогов, обучающихся и их родителей;</w:t>
      </w:r>
    </w:p>
    <w:p w:rsidR="00E14C11" w:rsidRPr="0028264D" w:rsidRDefault="00E14C11" w:rsidP="00E14C1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- утверждение графика работы по подготовке доклада;</w:t>
      </w:r>
    </w:p>
    <w:p w:rsidR="00E14C11" w:rsidRPr="0028264D" w:rsidRDefault="00E14C11" w:rsidP="00E14C1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- сбор необходимых для доклада данных (в том числе посредством опросов,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lastRenderedPageBreak/>
        <w:t>анкетирования, иных социологических методов, мониторинга);</w:t>
      </w:r>
    </w:p>
    <w:p w:rsidR="00E14C11" w:rsidRPr="0028264D" w:rsidRDefault="00E14C11" w:rsidP="00E14C1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- написание всех отдельных разделов доклада, его аннотации, сокращенного (например, для публикации в местных СМИ) варианта;</w:t>
      </w:r>
    </w:p>
    <w:p w:rsidR="00E14C11" w:rsidRPr="0028264D" w:rsidRDefault="00E14C11" w:rsidP="00E14C1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- представление проекта доклада на расширенное заседание Управляющего Совета, обсуждение;</w:t>
      </w:r>
    </w:p>
    <w:p w:rsidR="00E14C11" w:rsidRPr="0028264D" w:rsidRDefault="00E14C11" w:rsidP="00E14C1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- доработка проекта доклада по результатам обсуждения;</w:t>
      </w:r>
    </w:p>
    <w:p w:rsidR="00E14C11" w:rsidRPr="0028264D" w:rsidRDefault="00E14C11" w:rsidP="00E14C1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- утверждение доклада (в том числе сокращенного его варианта) и подготовка его к публикации. </w:t>
      </w:r>
    </w:p>
    <w:p w:rsidR="00E14C11" w:rsidRPr="0028264D" w:rsidRDefault="00E14C11" w:rsidP="00E14C1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</w:p>
    <w:p w:rsidR="00E14C11" w:rsidRPr="0028264D" w:rsidRDefault="00E14C11" w:rsidP="00E14C11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b/>
          <w:color w:val="00000A"/>
          <w:sz w:val="24"/>
          <w:szCs w:val="24"/>
          <w:lang w:val="ru-RU"/>
        </w:rPr>
        <w:t>4. Публикация доклада</w:t>
      </w:r>
    </w:p>
    <w:p w:rsidR="00C91F77" w:rsidRPr="0028264D" w:rsidRDefault="00E14C11" w:rsidP="00E14C1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4.1. Подготовленный утвержденный доклад публикуется и доводится до общественности.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cr/>
      </w:r>
    </w:p>
    <w:p w:rsidR="009A1990" w:rsidRPr="00C91F77" w:rsidRDefault="009A1990" w:rsidP="00C91F77">
      <w:pPr>
        <w:spacing w:before="4"/>
        <w:ind w:firstLine="709"/>
        <w:rPr>
          <w:rFonts w:ascii="Times New Roman"/>
          <w:sz w:val="17"/>
          <w:lang w:val="ru-RU"/>
        </w:rPr>
      </w:pPr>
    </w:p>
    <w:sectPr w:rsidR="009A1990" w:rsidRPr="00C91F77" w:rsidSect="00C91F77">
      <w:pgSz w:w="11910" w:h="16840"/>
      <w:pgMar w:top="1134" w:right="570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A1990"/>
    <w:rsid w:val="001D438E"/>
    <w:rsid w:val="0028264D"/>
    <w:rsid w:val="006875D2"/>
    <w:rsid w:val="009A1990"/>
    <w:rsid w:val="00A23360"/>
    <w:rsid w:val="00AF6C28"/>
    <w:rsid w:val="00B22474"/>
    <w:rsid w:val="00C91F77"/>
    <w:rsid w:val="00E14C11"/>
    <w:rsid w:val="00E2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C91F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F7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C91F77"/>
    <w:pPr>
      <w:ind w:left="651"/>
    </w:pPr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C91F77"/>
    <w:rPr>
      <w:rFonts w:ascii="Times New Roman" w:eastAsia="Times New Roman" w:hAnsi="Times New Roman" w:cs="Times New Roman"/>
      <w:sz w:val="26"/>
      <w:szCs w:val="26"/>
      <w:lang w:val="ru-RU"/>
    </w:rPr>
  </w:style>
  <w:style w:type="paragraph" w:styleId="a8">
    <w:name w:val="No Spacing"/>
    <w:aliases w:val="основа,Без интервала1"/>
    <w:basedOn w:val="a"/>
    <w:link w:val="a9"/>
    <w:uiPriority w:val="1"/>
    <w:qFormat/>
    <w:rsid w:val="00C91F77"/>
    <w:pPr>
      <w:widowControl/>
      <w:autoSpaceDE/>
      <w:autoSpaceDN/>
    </w:pPr>
    <w:rPr>
      <w:rFonts w:asciiTheme="majorHAnsi" w:eastAsiaTheme="majorEastAsia" w:hAnsiTheme="majorHAnsi" w:cstheme="majorBidi"/>
      <w:lang w:bidi="en-US"/>
    </w:rPr>
  </w:style>
  <w:style w:type="character" w:customStyle="1" w:styleId="a9">
    <w:name w:val="Без интервала Знак"/>
    <w:aliases w:val="основа Знак,Без интервала1 Знак"/>
    <w:basedOn w:val="a0"/>
    <w:link w:val="a8"/>
    <w:uiPriority w:val="1"/>
    <w:locked/>
    <w:rsid w:val="00C91F77"/>
    <w:rPr>
      <w:rFonts w:asciiTheme="majorHAnsi" w:eastAsiaTheme="majorEastAsia" w:hAnsiTheme="majorHAnsi" w:cstheme="majorBidi"/>
      <w:lang w:bidi="en-US"/>
    </w:rPr>
  </w:style>
  <w:style w:type="table" w:styleId="aa">
    <w:name w:val="Table Grid"/>
    <w:basedOn w:val="a1"/>
    <w:uiPriority w:val="59"/>
    <w:rsid w:val="00C9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C91F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F7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C91F77"/>
    <w:pPr>
      <w:ind w:left="651"/>
    </w:pPr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C91F77"/>
    <w:rPr>
      <w:rFonts w:ascii="Times New Roman" w:eastAsia="Times New Roman" w:hAnsi="Times New Roman" w:cs="Times New Roman"/>
      <w:sz w:val="26"/>
      <w:szCs w:val="26"/>
      <w:lang w:val="ru-RU"/>
    </w:rPr>
  </w:style>
  <w:style w:type="paragraph" w:styleId="a8">
    <w:name w:val="No Spacing"/>
    <w:aliases w:val="основа,Без интервала1"/>
    <w:basedOn w:val="a"/>
    <w:link w:val="a9"/>
    <w:uiPriority w:val="1"/>
    <w:qFormat/>
    <w:rsid w:val="00C91F77"/>
    <w:pPr>
      <w:widowControl/>
      <w:autoSpaceDE/>
      <w:autoSpaceDN/>
    </w:pPr>
    <w:rPr>
      <w:rFonts w:asciiTheme="majorHAnsi" w:eastAsiaTheme="majorEastAsia" w:hAnsiTheme="majorHAnsi" w:cstheme="majorBidi"/>
      <w:lang w:bidi="en-US"/>
    </w:rPr>
  </w:style>
  <w:style w:type="character" w:customStyle="1" w:styleId="a9">
    <w:name w:val="Без интервала Знак"/>
    <w:aliases w:val="основа Знак,Без интервала1 Знак"/>
    <w:basedOn w:val="a0"/>
    <w:link w:val="a8"/>
    <w:uiPriority w:val="1"/>
    <w:locked/>
    <w:rsid w:val="00C91F77"/>
    <w:rPr>
      <w:rFonts w:asciiTheme="majorHAnsi" w:eastAsiaTheme="majorEastAsia" w:hAnsiTheme="majorHAnsi" w:cstheme="majorBidi"/>
      <w:lang w:bidi="en-US"/>
    </w:rPr>
  </w:style>
  <w:style w:type="table" w:styleId="aa">
    <w:name w:val="Table Grid"/>
    <w:basedOn w:val="a1"/>
    <w:uiPriority w:val="59"/>
    <w:rsid w:val="00C9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1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16</cp:revision>
  <cp:lastPrinted>2024-09-02T15:34:00Z</cp:lastPrinted>
  <dcterms:created xsi:type="dcterms:W3CDTF">2021-07-02T02:44:00Z</dcterms:created>
  <dcterms:modified xsi:type="dcterms:W3CDTF">2024-09-15T12:15:00Z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LastSaved">
    <vt:filetime>2021-07-28T00:00:00Z</vt:filetime>
  </property>
</Properties>
</file>